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drawing>
          <wp:anchor behindDoc="0" distT="0" distB="0" distL="0" distR="0" simplePos="0" locked="0" layoutInCell="1" allowOverlap="1" relativeHeight="2">
            <wp:simplePos x="0" y="0"/>
            <wp:positionH relativeFrom="page">
              <wp:posOffset>914400</wp:posOffset>
            </wp:positionH>
            <wp:positionV relativeFrom="page">
              <wp:posOffset>1075055</wp:posOffset>
            </wp:positionV>
            <wp:extent cx="7043420" cy="42545"/>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7043420" cy="42545"/>
                    </a:xfrm>
                    <a:prstGeom prst="rect">
                      <a:avLst/>
                    </a:prstGeom>
                  </pic:spPr>
                </pic:pic>
              </a:graphicData>
            </a:graphic>
          </wp:anchor>
        </w:drawing>
      </w:r>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3">
                    <w:r>
                      <w:rPr>
                        <w:rStyle w:val="InternetLink"/>
                      </w:rPr>
                      <w:t>WHITE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HUB GROUP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OAK BROOK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Hub Group, Inc.</w:t>
              </w:r>
            </w:hyperlink>
            <w:r>
              <w:rPr/>
              <w:t xml:space="preserve"> [ </w:t>
            </w:r>
            <w:r>
              <w:rPr>
                <w:rFonts w:ascii="Times;serif" w:hAnsi="Times;serif"/>
                <w:color w:val="0000FF"/>
                <w:sz w:val="24"/>
                <w:shd w:fill="FFFFFF" w:val="clear"/>
              </w:rPr>
              <w:t>HUBG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Power of Attorney signed by Thomas M. White</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Thomas White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ind w:left="0" w:right="0" w:hanging="0"/>
        <w:jc w:val="left"/>
        <w:rPr/>
      </w:pPr>
      <w:bookmarkStart w:id="2" w:name="hubg-ex24_poa.htm"/>
      <w:bookmarkStart w:id="3" w:name="kshubgex24_poa"/>
      <w:bookmarkEnd w:id="2"/>
      <w:bookmarkEnd w:id="3"/>
      <w:r>
        <w:rPr/>
        <w:t> </w:t>
      </w:r>
      <w:r>
        <w:br w:type="page"/>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EX-24</w:t>
      </w:r>
    </w:p>
    <w:p>
      <w:pPr>
        <w:pStyle w:val="TextBody"/>
        <w:bidi w:val="0"/>
        <w:jc w:val="center"/>
        <w:rPr>
          <w:rFonts w:ascii="Times New Roman" w:hAnsi="Times New Roman"/>
          <w:b/>
          <w:color w:val="000000"/>
          <w:sz w:val="22"/>
        </w:rPr>
      </w:pPr>
      <w:bookmarkStart w:id="4" w:name="page2"/>
      <w:bookmarkEnd w:id="4"/>
      <w:r>
        <w:rPr>
          <w:rFonts w:ascii="Times New Roman" w:hAnsi="Times New Roman"/>
          <w:b/>
          <w:color w:val="000000"/>
          <w:sz w:val="22"/>
        </w:rPr>
        <w:t>Power of Attorney</w:t>
      </w:r>
    </w:p>
    <w:p>
      <w:pPr>
        <w:pStyle w:val="TextBody"/>
        <w:bidi w:val="0"/>
        <w:ind w:left="0" w:right="60" w:hanging="0"/>
        <w:jc w:val="center"/>
        <w:rPr>
          <w:rFonts w:ascii="Times New Roman" w:hAnsi="Times New Roman"/>
          <w:sz w:val="22"/>
        </w:rPr>
      </w:pPr>
      <w:r>
        <w:rPr>
          <w:rFonts w:ascii="Times New Roman" w:hAnsi="Times New Roman"/>
          <w:b/>
          <w:color w:val="000000"/>
          <w:sz w:val="22"/>
        </w:rPr>
        <w:t>for</w:t>
      </w:r>
      <w:r>
        <w:rPr>
          <w:rFonts w:ascii="Times New Roman" w:hAnsi="Times New Roman"/>
          <w:color w:val="000000"/>
          <w:sz w:val="22"/>
        </w:rPr>
        <w:t xml:space="preserve"> </w:t>
      </w:r>
    </w:p>
    <w:p>
      <w:pPr>
        <w:pStyle w:val="TextBody"/>
        <w:bidi w:val="0"/>
        <w:ind w:left="0" w:right="60" w:hanging="0"/>
        <w:jc w:val="center"/>
        <w:rPr>
          <w:rFonts w:ascii="Times New Roman" w:hAnsi="Times New Roman"/>
          <w:b/>
          <w:color w:val="000000"/>
          <w:sz w:val="22"/>
        </w:rPr>
      </w:pPr>
      <w:r>
        <w:rPr>
          <w:rFonts w:ascii="Times New Roman" w:hAnsi="Times New Roman"/>
          <w:b/>
          <w:color w:val="000000"/>
          <w:sz w:val="22"/>
        </w:rPr>
        <w:t>Executing Forms 3, 4, and 5 Pursuant to Section 16(a) of the Securities Exchange Act</w:t>
      </w:r>
    </w:p>
    <w:p>
      <w:pPr>
        <w:pStyle w:val="TextBody"/>
        <w:bidi w:val="0"/>
        <w:ind w:left="0" w:right="60" w:hanging="0"/>
        <w:jc w:val="left"/>
        <w:rPr/>
      </w:pPr>
      <w:r>
        <w:rPr/>
        <w:t> </w:t>
      </w:r>
    </w:p>
    <w:p>
      <w:pPr>
        <w:pStyle w:val="TextBody"/>
        <w:bidi w:val="0"/>
        <w:ind w:left="380" w:right="0" w:hanging="0"/>
        <w:jc w:val="left"/>
        <w:rPr>
          <w:rFonts w:ascii="Times New Roman" w:hAnsi="Times New Roman"/>
          <w:color w:val="000000"/>
          <w:sz w:val="22"/>
        </w:rPr>
      </w:pPr>
      <w:r>
        <w:rPr>
          <w:rFonts w:ascii="Times New Roman" w:hAnsi="Times New Roman"/>
          <w:color w:val="000000"/>
          <w:sz w:val="22"/>
        </w:rPr>
        <w:t>Know all by these presents, that the undersigned hereby constitutes and appoints each of the Chief Legal Officer (currently Eric A. Braun) of Hub Group, Inc. (the "Company") and his designee, signing singly, as the undersigned's true and lawful attorney-in-fact to:</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1)</w:t>
      </w:r>
    </w:p>
    <w:p>
      <w:pPr>
        <w:pStyle w:val="TextBody"/>
        <w:bidi w:val="0"/>
        <w:jc w:val="left"/>
        <w:rPr>
          <w:rFonts w:ascii="Times New Roman" w:hAnsi="Times New Roman"/>
          <w:color w:val="000000"/>
          <w:sz w:val="22"/>
        </w:rPr>
      </w:pPr>
      <w:r>
        <w:rPr>
          <w:rFonts w:ascii="Times New Roman" w:hAnsi="Times New Roman"/>
          <w:color w:val="000000"/>
          <w:sz w:val="22"/>
        </w:rPr>
        <w:t>execute for and on behalf of the undersigned Forms 3, 4, and 5 and amendments thereto in accordance with Section 16(a) of the Securities Exchange Act of 1934 and the rules thereunder;</w:t>
      </w:r>
    </w:p>
    <w:p>
      <w:pPr>
        <w:pStyle w:val="TextBody"/>
        <w:bidi w:val="0"/>
        <w:jc w:val="left"/>
        <w:rPr/>
      </w:pPr>
      <w:r>
        <w:rPr/>
        <w:t> </w:t>
      </w:r>
    </w:p>
    <w:p>
      <w:pPr>
        <w:pStyle w:val="TextBody"/>
        <w:bidi w:val="0"/>
        <w:spacing w:before="0" w:after="0"/>
        <w:ind w:left="1022" w:right="720" w:hanging="0"/>
        <w:jc w:val="left"/>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or amendment thereto, and timely file such document with the United States Securities and Exchange Commission and any other authority; and</w:t>
      </w:r>
    </w:p>
    <w:p>
      <w:pPr>
        <w:pStyle w:val="TextBody"/>
        <w:bidi w:val="0"/>
        <w:jc w:val="left"/>
        <w:rPr/>
      </w:pPr>
      <w:r>
        <w:rPr/>
        <w:t> </w:t>
      </w:r>
    </w:p>
    <w:p>
      <w:pPr>
        <w:pStyle w:val="TextBody"/>
        <w:bidi w:val="0"/>
        <w:spacing w:before="0" w:after="0"/>
        <w:ind w:left="1022" w:right="576" w:hanging="0"/>
        <w:jc w:val="left"/>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ind w:left="360" w:right="539" w:firstLine="664"/>
        <w:jc w:val="left"/>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jc w:val="left"/>
        <w:rPr/>
      </w:pPr>
      <w:r>
        <w:rPr/>
        <w:t> </w:t>
      </w:r>
    </w:p>
    <w:p>
      <w:pPr>
        <w:pStyle w:val="TextBody"/>
        <w:bidi w:val="0"/>
        <w:ind w:left="360" w:right="719" w:firstLine="647"/>
        <w:jc w:val="left"/>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spacing w:lineRule="auto" w:line="360"/>
        <w:ind w:left="360" w:right="459" w:firstLine="418"/>
        <w:jc w:val="left"/>
        <w:rPr>
          <w:rFonts w:ascii="Times New Roman" w:hAnsi="Times New Roman"/>
          <w:sz w:val="15"/>
        </w:rPr>
      </w:pPr>
      <w:r>
        <w:rPr>
          <w:rFonts w:ascii="Times New Roman" w:hAnsi="Times New Roman"/>
          <w:color w:val="000000"/>
          <w:sz w:val="22"/>
        </w:rPr>
        <w:t xml:space="preserve">IN WITNESS WHEREOF, the undersigned has caused this Power of Attorney to be executed on this </w:t>
      </w:r>
      <w:r>
        <w:rPr>
          <w:rFonts w:ascii="Times New Roman" w:hAnsi="Times New Roman"/>
          <w:color w:val="000000"/>
          <w:sz w:val="22"/>
          <w:u w:val="single"/>
        </w:rPr>
        <w:t>8</w:t>
      </w:r>
      <w:r>
        <w:rPr>
          <w:rFonts w:ascii="Times New Roman" w:hAnsi="Times New Roman"/>
          <w:color w:val="000000"/>
          <w:sz w:val="15"/>
          <w:u w:val="single"/>
        </w:rPr>
        <w:t>th</w:t>
      </w:r>
      <w:r>
        <w:rPr>
          <w:rFonts w:ascii="Times New Roman" w:hAnsi="Times New Roman"/>
          <w:color w:val="000000"/>
          <w:sz w:val="15"/>
        </w:rPr>
        <w:t xml:space="preserve"> </w:t>
      </w:r>
      <w:r>
        <w:rPr>
          <w:rFonts w:ascii="Times New Roman" w:hAnsi="Times New Roman"/>
          <w:color w:val="000000"/>
          <w:sz w:val="22"/>
        </w:rPr>
        <w:t>day of October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ind w:left="4120" w:right="0" w:hanging="0"/>
        <w:jc w:val="left"/>
        <w:rPr>
          <w:rFonts w:ascii="Times New Roman" w:hAnsi="Times New Roman"/>
          <w:color w:val="000000"/>
          <w:sz w:val="22"/>
          <w:u w:val="single"/>
        </w:rPr>
      </w:pPr>
      <w:r>
        <w:rPr>
          <w:rFonts w:ascii="Times New Roman" w:hAnsi="Times New Roman"/>
          <w:color w:val="000000"/>
          <w:sz w:val="22"/>
          <w:u w:val="single"/>
        </w:rPr>
        <w:t xml:space="preserve">Thomas White </w:t>
      </w:r>
    </w:p>
    <w:p>
      <w:pPr>
        <w:pStyle w:val="TextBody"/>
        <w:bidi w:val="0"/>
        <w:ind w:left="4120" w:right="0" w:hanging="0"/>
        <w:jc w:val="left"/>
        <w:rPr>
          <w:rFonts w:ascii="Times New Roman" w:hAnsi="Times New Roman"/>
          <w:color w:val="000000"/>
          <w:sz w:val="22"/>
        </w:rPr>
      </w:pPr>
      <w:bookmarkStart w:id="5" w:name="page3"/>
      <w:bookmarkEnd w:id="5"/>
      <w:r>
        <w:rPr>
          <w:rFonts w:ascii="Times New Roman" w:hAnsi="Times New Roman"/>
          <w:color w:val="000000"/>
          <w:sz w:val="22"/>
        </w:rPr>
        <w:t>Name: Thomas M. White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cgi-bin/browse-edgar?action=getcompany&amp;CIK=0001243754" TargetMode="External"/><Relationship Id="rId4" Type="http://schemas.openxmlformats.org/officeDocument/2006/relationships/hyperlink" Target="http://www.sec.gov/cgi-bin/browse-edgar?action=getcompany&amp;CIK=0000940942"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849</Words>
  <Characters>4489</Characters>
  <CharactersWithSpaces>5293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