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drawing>
          <wp:anchor behindDoc="0" distT="0" distB="0" distL="0" distR="0" simplePos="0" locked="0" layoutInCell="1" allowOverlap="1" relativeHeight="2">
            <wp:simplePos x="0" y="0"/>
            <wp:positionH relativeFrom="page">
              <wp:posOffset>914400</wp:posOffset>
            </wp:positionH>
            <wp:positionV relativeFrom="page">
              <wp:posOffset>1075055</wp:posOffset>
            </wp:positionV>
            <wp:extent cx="7043420" cy="42545"/>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7043420" cy="42545"/>
                    </a:xfrm>
                    <a:prstGeom prst="rect">
                      <a:avLst/>
                    </a:prstGeom>
                  </pic:spPr>
                </pic:pic>
              </a:graphicData>
            </a:graphic>
          </wp:anchor>
        </w:drawing>
      </w:r>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3">
                    <w:r>
                      <w:rPr>
                        <w:rStyle w:val="InternetLink"/>
                      </w:rPr>
                      <w:t>Fitzgerald Thomas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HUB GROUP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Hub Group, Inc.</w:t>
              </w:r>
            </w:hyperlink>
            <w:r>
              <w:rPr/>
              <w:t xml:space="preserve"> [ </w:t>
            </w:r>
            <w:r>
              <w:rPr>
                <w:rFonts w:ascii="Times;serif" w:hAnsi="Times;serif"/>
                <w:color w:val="0000FF"/>
                <w:sz w:val="24"/>
                <w:shd w:fill="FFFFFF" w:val="clear"/>
              </w:rPr>
              <w:t>HUBG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EX-24 Power of Attorney signed by Thomas P. Fitzgerald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Dirk Andringa,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ind w:left="0" w:right="0" w:hanging="0"/>
        <w:jc w:val="left"/>
        <w:rPr/>
      </w:pPr>
      <w:bookmarkStart w:id="2" w:name="hubg-ex24_poa.htm"/>
      <w:bookmarkStart w:id="3" w:name="kshubgex24_poa"/>
      <w:bookmarkEnd w:id="2"/>
      <w:bookmarkEnd w:id="3"/>
      <w:r>
        <w:rPr/>
        <w:t> </w:t>
      </w:r>
      <w:r>
        <w:br w:type="page"/>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EX-24</w:t>
      </w:r>
    </w:p>
    <w:p>
      <w:pPr>
        <w:pStyle w:val="TextBody"/>
        <w:bidi w:val="0"/>
        <w:jc w:val="center"/>
        <w:rPr>
          <w:rFonts w:ascii="Times New Roman" w:hAnsi="Times New Roman"/>
          <w:b/>
          <w:color w:val="000000"/>
          <w:sz w:val="22"/>
        </w:rPr>
      </w:pPr>
      <w:bookmarkStart w:id="4" w:name="page2"/>
      <w:bookmarkEnd w:id="4"/>
      <w:r>
        <w:rPr>
          <w:rFonts w:ascii="Times New Roman" w:hAnsi="Times New Roman"/>
          <w:b/>
          <w:color w:val="000000"/>
          <w:sz w:val="22"/>
        </w:rPr>
        <w:t>Power of Attorney</w:t>
      </w:r>
    </w:p>
    <w:p>
      <w:pPr>
        <w:pStyle w:val="TextBody"/>
        <w:bidi w:val="0"/>
        <w:ind w:left="0" w:right="60" w:hanging="0"/>
        <w:jc w:val="center"/>
        <w:rPr>
          <w:rFonts w:ascii="Times New Roman" w:hAnsi="Times New Roman"/>
          <w:sz w:val="22"/>
        </w:rPr>
      </w:pPr>
      <w:r>
        <w:rPr>
          <w:rFonts w:ascii="Times New Roman" w:hAnsi="Times New Roman"/>
          <w:b/>
          <w:color w:val="000000"/>
          <w:sz w:val="22"/>
        </w:rPr>
        <w:t>for</w:t>
      </w:r>
      <w:r>
        <w:rPr>
          <w:rFonts w:ascii="Times New Roman" w:hAnsi="Times New Roman"/>
          <w:color w:val="000000"/>
          <w:sz w:val="22"/>
        </w:rPr>
        <w:t xml:space="preserve"> </w:t>
      </w:r>
    </w:p>
    <w:p>
      <w:pPr>
        <w:pStyle w:val="TextBody"/>
        <w:bidi w:val="0"/>
        <w:ind w:left="0" w:right="60" w:hanging="0"/>
        <w:jc w:val="center"/>
        <w:rPr>
          <w:rFonts w:ascii="Times New Roman" w:hAnsi="Times New Roman"/>
          <w:b/>
          <w:color w:val="000000"/>
          <w:sz w:val="22"/>
        </w:rPr>
      </w:pPr>
      <w:r>
        <w:rPr>
          <w:rFonts w:ascii="Times New Roman" w:hAnsi="Times New Roman"/>
          <w:b/>
          <w:color w:val="000000"/>
          <w:sz w:val="22"/>
        </w:rPr>
        <w:t>Executing Forms 3, 4, and 5 Pursuant to Section 16(a) of the Securities Exchange Act</w:t>
      </w:r>
    </w:p>
    <w:p>
      <w:pPr>
        <w:pStyle w:val="TextBody"/>
        <w:bidi w:val="0"/>
        <w:ind w:left="0" w:right="60" w:hanging="0"/>
        <w:jc w:val="left"/>
        <w:rPr/>
      </w:pPr>
      <w:r>
        <w:rPr/>
        <w:t> </w:t>
      </w:r>
    </w:p>
    <w:p>
      <w:pPr>
        <w:pStyle w:val="TextBody"/>
        <w:bidi w:val="0"/>
        <w:ind w:left="380" w:right="0" w:hanging="0"/>
        <w:jc w:val="left"/>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the Chief Legal Officer (currently Eric A. Braun) of Hub Group, Inc. (the "Company") and his designee, signing singly, as the undersigned's true and lawful attorney-in-fact to:</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execute for and on behalf of the undersigned Forms 3, 4, and 5 and amendments thereto in accordance with Section 16(a) of the Securities Exchange Act of 1934 and the rules thereunder;</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or amendment thereto, and timely file such document with the United States Securities and Exchange Commission and any other authority; and</w:t>
      </w:r>
    </w:p>
    <w:p>
      <w:pPr>
        <w:pStyle w:val="TextBody"/>
        <w:bidi w:val="0"/>
        <w:jc w:val="left"/>
        <w:rPr/>
      </w:pPr>
      <w:r>
        <w:rPr/>
        <w:t> </w:t>
      </w:r>
    </w:p>
    <w:p>
      <w:pPr>
        <w:pStyle w:val="TextBody"/>
        <w:bidi w:val="0"/>
        <w:spacing w:before="0" w:after="0"/>
        <w:ind w:left="1022" w:right="576" w:hanging="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ind w:left="360" w:right="539" w:firstLine="664"/>
        <w:jc w:val="left"/>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ind w:left="360" w:right="719" w:firstLine="647"/>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spacing w:lineRule="auto" w:line="360"/>
        <w:ind w:left="360" w:right="459" w:firstLine="418"/>
        <w:jc w:val="left"/>
        <w:rPr>
          <w:rFonts w:ascii="Times New Roman" w:hAnsi="Times New Roman"/>
          <w:sz w:val="15"/>
        </w:rPr>
      </w:pPr>
      <w:r>
        <w:rPr>
          <w:rFonts w:ascii="Times New Roman" w:hAnsi="Times New Roman"/>
          <w:color w:val="000000"/>
          <w:sz w:val="22"/>
        </w:rPr>
        <w:t xml:space="preserve">IN WITNESS WHEREOF, the undersigned has caused this Power of Attorney to be executed on this </w:t>
      </w:r>
      <w:r>
        <w:rPr>
          <w:rFonts w:ascii="Times New Roman" w:hAnsi="Times New Roman"/>
          <w:color w:val="000000"/>
          <w:sz w:val="22"/>
          <w:u w:val="single"/>
        </w:rPr>
        <w:t>9</w:t>
      </w:r>
      <w:r>
        <w:rPr>
          <w:rFonts w:ascii="Times New Roman" w:hAnsi="Times New Roman"/>
          <w:color w:val="000000"/>
          <w:sz w:val="15"/>
          <w:u w:val="single"/>
        </w:rPr>
        <w:t>th</w:t>
      </w:r>
      <w:r>
        <w:rPr>
          <w:rFonts w:ascii="Times New Roman" w:hAnsi="Times New Roman"/>
          <w:color w:val="000000"/>
          <w:sz w:val="15"/>
        </w:rPr>
        <w:t xml:space="preserve"> </w:t>
      </w:r>
      <w:r>
        <w:rPr>
          <w:rFonts w:ascii="Times New Roman" w:hAnsi="Times New Roman"/>
          <w:color w:val="000000"/>
          <w:sz w:val="22"/>
        </w:rPr>
        <w:t>day of October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4120" w:right="0" w:hanging="0"/>
        <w:jc w:val="left"/>
        <w:rPr>
          <w:rFonts w:ascii="Times New Roman" w:hAnsi="Times New Roman"/>
          <w:color w:val="000000"/>
          <w:sz w:val="22"/>
          <w:u w:val="single"/>
        </w:rPr>
      </w:pPr>
      <w:r>
        <w:rPr>
          <w:rFonts w:ascii="Times New Roman" w:hAnsi="Times New Roman"/>
          <w:color w:val="000000"/>
          <w:sz w:val="22"/>
          <w:u w:val="single"/>
        </w:rPr>
        <w:t xml:space="preserve">/s/ Thomas P. Fitzgerald </w:t>
      </w:r>
    </w:p>
    <w:p>
      <w:pPr>
        <w:pStyle w:val="TextBody"/>
        <w:bidi w:val="0"/>
        <w:ind w:left="4120" w:right="0" w:hanging="0"/>
        <w:jc w:val="left"/>
        <w:rPr>
          <w:rFonts w:ascii="Times New Roman" w:hAnsi="Times New Roman"/>
          <w:color w:val="000000"/>
          <w:sz w:val="22"/>
        </w:rPr>
      </w:pPr>
      <w:bookmarkStart w:id="5" w:name="page3"/>
      <w:bookmarkEnd w:id="5"/>
      <w:r>
        <w:rPr>
          <w:rFonts w:ascii="Times New Roman" w:hAnsi="Times New Roman"/>
          <w:color w:val="000000"/>
          <w:sz w:val="22"/>
        </w:rPr>
        <w:t>Name: Thomas P. Fitzgerald</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cgi-bin/browse-edgar?action=getcompany&amp;CIK=0002159852" TargetMode="External"/><Relationship Id="rId4" Type="http://schemas.openxmlformats.org/officeDocument/2006/relationships/hyperlink" Target="http://www.sec.gov/cgi-bin/browse-edgar?action=getcompany&amp;CIK=0000940942"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852</Words>
  <Characters>4538</Characters>
  <CharactersWithSpaces>5345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