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Bansal Dhruv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HUB GROUP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Hub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HUBG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OAK BROOK  IL</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60523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220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44,369</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of Class A Common Stock previously reported as beneficially owned by the Reporting Person was overstated in the Form 4s filed by the Reporting Person on 01/04/2023, 10/25/2023, 11/14/2023, 01/04/2024, 10/25/2024, 11/12/2024, 01/07/2025, 10/27/2025. and 01/06/2026 (collectively, the "Prior Filings"). Accordingly, the total number of shares beneficially owned by the Reporting Person has been reduced by an aggregate of 2,376 shares to correct the overstatements in the Prior Filings.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Dirk W. Andringa,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7164" TargetMode="External"/><Relationship Id="rId14" Type="http://schemas.openxmlformats.org/officeDocument/2006/relationships/hyperlink" Target="http://www.sec.gov/cgi-bin/browse-edgar?action=getcompany&amp;CIK=000094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2026-10-27T15:48:36Z</dcterms:created>
  <dcterms:modified xsi:type="dcterms:W3CDTF">2026-10-27T15:48:36Z</dcterms:modified>
</cp:coreProperties>
</file>